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113ACC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17.07</w:t>
      </w:r>
      <w:r w:rsidR="00E34C87">
        <w:rPr>
          <w:rFonts w:ascii="Times New Roman" w:hAnsi="Times New Roman" w:cs="Times New Roman"/>
          <w:b/>
          <w:sz w:val="28"/>
          <w:szCs w:val="28"/>
        </w:rPr>
        <w:t>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34C8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proofErr w:type="spellStart"/>
            <w:r w:rsidR="00E34C8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113ACC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3A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113A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государственных контрактов №№ 0373200014221000447, 0373200014221000159, 0373200014220001047, заключенных в 2020-2021 годах на высадку деревьев на дворовых территориях района </w:t>
            </w:r>
            <w:proofErr w:type="spellStart"/>
            <w:r w:rsidRPr="00113A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Pr="00113A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113ACC" w:rsidRPr="00113ACC">
              <w:rPr>
                <w:rFonts w:ascii="Times New Roman" w:hAnsi="Times New Roman" w:cs="Times New Roman"/>
                <w:sz w:val="24"/>
                <w:szCs w:val="24"/>
              </w:rPr>
              <w:t>от 28.06.2023 № 425-РП</w:t>
            </w:r>
            <w:r w:rsidR="00113ACC" w:rsidRPr="00561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E34C87">
        <w:trPr>
          <w:trHeight w:val="497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113ACC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113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113ACC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17.07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113ACC" w:rsidRDefault="00113ACC" w:rsidP="00113ACC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A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113ACC" w:rsidRPr="00113ACC" w:rsidRDefault="00113ACC" w:rsidP="00113ACC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3A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В ходе проведенного визуального осмотра установлено, что зеленые насаждения, высаженные в рамках государственного контракта № 0373200014220001047, не соответствуют фактическому количеству зеленых насаждений, принятых по товарным накладным</w:t>
            </w: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перерасчету количества высаженных зеленых насаждений установлена недостача основных средств на сумму — 57 331,86 руб. </w:t>
            </w:r>
          </w:p>
          <w:p w:rsidR="00113ACC" w:rsidRPr="00113ACC" w:rsidRDefault="00113ACC" w:rsidP="00113ACC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2) В ходе проведенного визуального осмотра установлено, что зеленые насаждения, высаженные в рамках  государственных контрактов №№0373200014221000447, 0373200014221000159, не соответствуют </w:t>
            </w:r>
            <w:proofErr w:type="gramStart"/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фактическому</w:t>
            </w:r>
            <w:proofErr w:type="gramEnd"/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количетсву</w:t>
            </w:r>
            <w:proofErr w:type="spellEnd"/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насаждений, принятых по товарным накладным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перерасчету количества высаженных зеленых насаждений установлена недостача основных средств на сумму — 150 179,97 руб. </w:t>
            </w:r>
          </w:p>
          <w:p w:rsidR="00113ACC" w:rsidRPr="00113ACC" w:rsidRDefault="00113ACC" w:rsidP="00113ACC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3) В ходе проведенного визуального осмотра по государственным контрактам №№ 0373200014221000447, 0373200014221000159, также установлено: кустарники и цветущие растения находятся в неудовлетворительном состоянии, уход и содержание осуществляется ненадлежащим образом. </w:t>
            </w: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Поставлена задача отделу благоустройства провести 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инвентаризацию в срок до 1 сентября 2023 года всех зеленых насаждений с целью приведения их количественного состава в соответствие с фактическим числом и дальнейшего списания их с баланса Учреждения.</w:t>
            </w: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CC" w:rsidRPr="00113ACC" w:rsidRDefault="00113ACC" w:rsidP="00113A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4) На основании изложенного, инспекция префектуры приходит к выводу, что данные действия Учреждения содержат состав административного правонарушения, предусмотренного ч. 2 ст. 15.15.5 КоАП РФ.</w:t>
            </w:r>
          </w:p>
          <w:p w:rsidR="00113ACC" w:rsidRPr="00113ACC" w:rsidRDefault="00113ACC" w:rsidP="0011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нарушение Учреждением правил содержания зеленых насаждений влечёт административную ответственность, предусмотренную 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br/>
              <w:t>ч. 2 ст. 4.17  Закона города Москвы от 21 ноября 2007 г. № 45  «Кодекс города Москвы об административных правонарушениях».</w:t>
            </w:r>
          </w:p>
          <w:p w:rsidR="00113ACC" w:rsidRPr="00113ACC" w:rsidRDefault="00113ACC" w:rsidP="00113ACC">
            <w:pPr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7B" w:rsidRPr="0087437E" w:rsidRDefault="004E2D7B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113ACC" w:rsidP="008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17.07</w:t>
            </w:r>
            <w:r w:rsidR="00E34C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E34C87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113ACC"/>
    <w:rsid w:val="002311B8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C10F4F"/>
    <w:rsid w:val="00E34C87"/>
    <w:rsid w:val="00E862C4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2024-02-14T05:49:00Z</dcterms:modified>
</cp:coreProperties>
</file>